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ECB1F" w14:textId="77777777" w:rsidR="00A05EB3" w:rsidRDefault="00A05EB3" w:rsidP="001F1B9A">
      <w:pPr>
        <w:spacing w:line="240" w:lineRule="auto"/>
        <w:ind w:left="2694"/>
        <w:jc w:val="center"/>
        <w:rPr>
          <w:szCs w:val="24"/>
        </w:rPr>
      </w:pPr>
    </w:p>
    <w:p w14:paraId="7FA61062" w14:textId="7719230E" w:rsidR="001F1B9A" w:rsidRDefault="001F1B9A" w:rsidP="001F1B9A">
      <w:pPr>
        <w:spacing w:line="240" w:lineRule="auto"/>
        <w:ind w:left="2694"/>
        <w:jc w:val="center"/>
        <w:rPr>
          <w:szCs w:val="24"/>
        </w:rPr>
      </w:pPr>
      <w:r>
        <w:rPr>
          <w:szCs w:val="24"/>
        </w:rPr>
        <w:t xml:space="preserve">Приложение № </w:t>
      </w:r>
      <w:r w:rsidR="005F6152">
        <w:rPr>
          <w:szCs w:val="24"/>
        </w:rPr>
        <w:t>2</w:t>
      </w:r>
      <w:bookmarkStart w:id="0" w:name="_GoBack"/>
      <w:bookmarkEnd w:id="0"/>
    </w:p>
    <w:p w14:paraId="20CF85F3" w14:textId="77777777" w:rsidR="001F1B9A" w:rsidRDefault="001F1B9A" w:rsidP="001F1B9A">
      <w:pPr>
        <w:spacing w:line="240" w:lineRule="auto"/>
        <w:ind w:left="2694"/>
        <w:jc w:val="center"/>
        <w:rPr>
          <w:szCs w:val="24"/>
        </w:rPr>
      </w:pPr>
      <w:r>
        <w:rPr>
          <w:szCs w:val="24"/>
        </w:rPr>
        <w:t>к дополнительному соглашению</w:t>
      </w:r>
    </w:p>
    <w:p w14:paraId="545288FA" w14:textId="77777777" w:rsidR="001F1B9A" w:rsidRDefault="001F1B9A" w:rsidP="001F1B9A">
      <w:pPr>
        <w:spacing w:line="240" w:lineRule="auto"/>
        <w:ind w:left="2694"/>
        <w:jc w:val="center"/>
        <w:rPr>
          <w:szCs w:val="24"/>
        </w:rPr>
      </w:pPr>
      <w:r>
        <w:rPr>
          <w:szCs w:val="24"/>
        </w:rPr>
        <w:t xml:space="preserve"> от 23 марта 2026 года</w:t>
      </w:r>
    </w:p>
    <w:p w14:paraId="7D5DC685" w14:textId="77777777" w:rsidR="001F1B9A" w:rsidRDefault="001F1B9A" w:rsidP="001F1B9A">
      <w:pPr>
        <w:spacing w:line="240" w:lineRule="auto"/>
        <w:ind w:left="2694"/>
        <w:jc w:val="center"/>
        <w:rPr>
          <w:szCs w:val="24"/>
        </w:rPr>
      </w:pPr>
    </w:p>
    <w:p w14:paraId="4762473A" w14:textId="3B6BFC26" w:rsidR="00524D8C" w:rsidRPr="00B70FC3" w:rsidRDefault="001F1B9A" w:rsidP="00524D8C">
      <w:pPr>
        <w:spacing w:line="240" w:lineRule="auto"/>
        <w:ind w:left="2832"/>
        <w:jc w:val="center"/>
        <w:rPr>
          <w:color w:val="FF0000"/>
          <w:szCs w:val="24"/>
        </w:rPr>
      </w:pPr>
      <w:r>
        <w:rPr>
          <w:szCs w:val="24"/>
        </w:rPr>
        <w:t>«</w:t>
      </w:r>
      <w:r w:rsidR="00A376E6" w:rsidRPr="00B70FC3">
        <w:rPr>
          <w:szCs w:val="24"/>
        </w:rPr>
        <w:t>Приложение №</w:t>
      </w:r>
      <w:r w:rsidR="001212B7">
        <w:rPr>
          <w:szCs w:val="24"/>
        </w:rPr>
        <w:t>6</w:t>
      </w:r>
    </w:p>
    <w:p w14:paraId="20535EC1" w14:textId="77777777" w:rsidR="005154D9" w:rsidRPr="00B70FC3" w:rsidRDefault="005154D9" w:rsidP="005154D9">
      <w:pPr>
        <w:spacing w:line="240" w:lineRule="auto"/>
        <w:ind w:left="2832"/>
        <w:jc w:val="center"/>
        <w:rPr>
          <w:szCs w:val="24"/>
        </w:rPr>
      </w:pPr>
      <w:r w:rsidRPr="00B70FC3">
        <w:rPr>
          <w:szCs w:val="24"/>
        </w:rPr>
        <w:t>к Тарифному соглашению в сфере</w:t>
      </w:r>
      <w:r w:rsidR="00524D8C" w:rsidRPr="00B70FC3">
        <w:rPr>
          <w:szCs w:val="24"/>
        </w:rPr>
        <w:t xml:space="preserve"> обязательного</w:t>
      </w:r>
    </w:p>
    <w:p w14:paraId="3966CE0F" w14:textId="77777777" w:rsidR="005154D9" w:rsidRPr="00B70FC3" w:rsidRDefault="005154D9" w:rsidP="005154D9">
      <w:pPr>
        <w:spacing w:line="240" w:lineRule="auto"/>
        <w:ind w:left="2832"/>
        <w:jc w:val="center"/>
        <w:rPr>
          <w:szCs w:val="24"/>
        </w:rPr>
      </w:pPr>
      <w:r w:rsidRPr="00B70FC3">
        <w:rPr>
          <w:szCs w:val="24"/>
        </w:rPr>
        <w:t xml:space="preserve"> медицинского страхования </w:t>
      </w:r>
      <w:r w:rsidR="00524D8C" w:rsidRPr="00B70FC3">
        <w:rPr>
          <w:szCs w:val="24"/>
        </w:rPr>
        <w:t>на территории</w:t>
      </w:r>
    </w:p>
    <w:p w14:paraId="37FBD4EA" w14:textId="77777777" w:rsidR="00524D8C" w:rsidRPr="00B70FC3" w:rsidRDefault="00524D8C" w:rsidP="005154D9">
      <w:pPr>
        <w:spacing w:line="240" w:lineRule="auto"/>
        <w:ind w:left="2832"/>
        <w:jc w:val="center"/>
        <w:rPr>
          <w:szCs w:val="24"/>
        </w:rPr>
      </w:pPr>
      <w:r w:rsidRPr="00B70FC3">
        <w:rPr>
          <w:szCs w:val="24"/>
        </w:rPr>
        <w:t xml:space="preserve"> Республики Северная Осетия-Алания</w:t>
      </w:r>
    </w:p>
    <w:p w14:paraId="5323E914" w14:textId="4799C9DC" w:rsidR="00524D8C" w:rsidRPr="00BC0673" w:rsidRDefault="00C34F63" w:rsidP="00DF7D8D">
      <w:pPr>
        <w:spacing w:line="276" w:lineRule="auto"/>
        <w:ind w:firstLine="0"/>
        <w:rPr>
          <w:b/>
          <w:color w:val="000000"/>
          <w:sz w:val="28"/>
        </w:rPr>
      </w:pPr>
      <w:r w:rsidRPr="00B70FC3">
        <w:rPr>
          <w:color w:val="FF0000"/>
          <w:szCs w:val="24"/>
        </w:rPr>
        <w:t xml:space="preserve">                                                                              </w:t>
      </w:r>
      <w:r w:rsidR="00025D81" w:rsidRPr="00B70FC3">
        <w:rPr>
          <w:color w:val="FF0000"/>
          <w:szCs w:val="24"/>
        </w:rPr>
        <w:t xml:space="preserve">          </w:t>
      </w:r>
      <w:r w:rsidRPr="00B70FC3">
        <w:rPr>
          <w:color w:val="FF0000"/>
          <w:szCs w:val="24"/>
        </w:rPr>
        <w:t xml:space="preserve">      </w:t>
      </w:r>
      <w:r w:rsidR="0057245A" w:rsidRPr="00B70FC3">
        <w:rPr>
          <w:color w:val="000000"/>
          <w:szCs w:val="24"/>
        </w:rPr>
        <w:t xml:space="preserve">от </w:t>
      </w:r>
      <w:r w:rsidR="00EA3951">
        <w:rPr>
          <w:color w:val="000000"/>
          <w:szCs w:val="24"/>
        </w:rPr>
        <w:t>30</w:t>
      </w:r>
      <w:r w:rsidR="0057245A" w:rsidRPr="00B70FC3">
        <w:rPr>
          <w:color w:val="000000"/>
          <w:szCs w:val="24"/>
        </w:rPr>
        <w:t xml:space="preserve"> декабря 202</w:t>
      </w:r>
      <w:r w:rsidR="00EA3951">
        <w:rPr>
          <w:color w:val="000000"/>
          <w:szCs w:val="24"/>
        </w:rPr>
        <w:t>5</w:t>
      </w:r>
      <w:r w:rsidR="0057245A" w:rsidRPr="00B70FC3">
        <w:rPr>
          <w:color w:val="000000"/>
          <w:szCs w:val="24"/>
        </w:rPr>
        <w:t xml:space="preserve"> года</w:t>
      </w:r>
    </w:p>
    <w:p w14:paraId="23B17677" w14:textId="77777777" w:rsidR="00C34F63" w:rsidRPr="00025D81" w:rsidRDefault="00C34F63" w:rsidP="00DF7D8D">
      <w:pPr>
        <w:spacing w:line="240" w:lineRule="auto"/>
        <w:ind w:firstLine="0"/>
        <w:jc w:val="center"/>
        <w:rPr>
          <w:b/>
          <w:sz w:val="28"/>
        </w:rPr>
      </w:pPr>
    </w:p>
    <w:p w14:paraId="6A1A70AB" w14:textId="2B45792F" w:rsidR="002C46DE" w:rsidRDefault="00E22C26" w:rsidP="001A5D75">
      <w:pPr>
        <w:spacing w:line="240" w:lineRule="auto"/>
        <w:ind w:firstLine="142"/>
        <w:jc w:val="center"/>
        <w:rPr>
          <w:b/>
          <w:sz w:val="28"/>
        </w:rPr>
      </w:pPr>
      <w:bookmarkStart w:id="1" w:name="_Hlk164001671"/>
      <w:r w:rsidRPr="00E22C26">
        <w:rPr>
          <w:b/>
          <w:sz w:val="28"/>
        </w:rPr>
        <w:t>Перечень КСГ, при оплате по которым не применяется коэффициент уровня (подуровня) медицинской организации</w:t>
      </w:r>
    </w:p>
    <w:tbl>
      <w:tblPr>
        <w:tblStyle w:val="211"/>
        <w:tblW w:w="9782" w:type="dxa"/>
        <w:tblInd w:w="137" w:type="dxa"/>
        <w:tblLook w:val="04A0" w:firstRow="1" w:lastRow="0" w:firstColumn="1" w:lastColumn="0" w:noHBand="0" w:noVBand="1"/>
      </w:tblPr>
      <w:tblGrid>
        <w:gridCol w:w="1397"/>
        <w:gridCol w:w="8385"/>
      </w:tblGrid>
      <w:tr w:rsidR="00A05EB3" w14:paraId="1805FA02" w14:textId="77777777" w:rsidTr="009355AD">
        <w:trPr>
          <w:cantSplit/>
          <w:trHeight w:val="641"/>
          <w:tblHeader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6F16D30B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№ КСГ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3465" w14:textId="77777777" w:rsidR="00A05EB3" w:rsidRDefault="00A05EB3" w:rsidP="009355AD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Наименование КСГ</w:t>
            </w:r>
          </w:p>
        </w:tc>
      </w:tr>
      <w:tr w:rsidR="00A05EB3" w14:paraId="2C32E27B" w14:textId="77777777" w:rsidTr="009355AD">
        <w:trPr>
          <w:cantSplit/>
          <w:trHeight w:val="565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E71C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Круглосуточный стационар</w:t>
            </w:r>
          </w:p>
        </w:tc>
      </w:tr>
      <w:tr w:rsidR="00A05EB3" w14:paraId="37F18F1A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6333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st01.001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5F2F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A05EB3" w14:paraId="3E65C100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AA31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st02.002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FA28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Беременность, закончившаяся абортивным исходом</w:t>
            </w:r>
          </w:p>
        </w:tc>
      </w:tr>
      <w:tr w:rsidR="00A05EB3" w14:paraId="3F9764B1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E92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st02.006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5F71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Послеродовой сепсис</w:t>
            </w:r>
          </w:p>
        </w:tc>
      </w:tr>
      <w:tr w:rsidR="00A05EB3" w14:paraId="24905DF4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B0D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st02.012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2071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женских половых органах (уровень 3)</w:t>
            </w:r>
          </w:p>
        </w:tc>
      </w:tr>
      <w:tr w:rsidR="00A05EB3" w14:paraId="2157AA74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1761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st03.002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D7D9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Ангионевротический отек, анафилактический шок</w:t>
            </w:r>
          </w:p>
        </w:tc>
      </w:tr>
      <w:tr w:rsidR="00A05EB3" w14:paraId="6C51C3B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D91E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st04.001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177C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Язва желудка и двенадцатиперстной кишки</w:t>
            </w:r>
          </w:p>
        </w:tc>
      </w:tr>
      <w:tr w:rsidR="00A05EB3" w14:paraId="5526D468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25BF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st09.003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BC13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мужских половых органах, дети (уровень 3)</w:t>
            </w:r>
          </w:p>
        </w:tc>
      </w:tr>
      <w:tr w:rsidR="00A05EB3" w14:paraId="0FD96EF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79C4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st09.004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2D4B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мужских половых органах, дети (уровень 4)</w:t>
            </w:r>
          </w:p>
        </w:tc>
      </w:tr>
      <w:tr w:rsidR="00A05EB3" w14:paraId="3DA6E8F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F9B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st09.008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97C9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A05EB3" w14:paraId="7057981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0C2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st09.009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5C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A05EB3" w14:paraId="336B043C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075D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st09.010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5B5F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A05EB3" w14:paraId="5BDECCBC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388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st10.003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7EDE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Аппендэктомия, дети </w:t>
            </w:r>
          </w:p>
        </w:tc>
      </w:tr>
      <w:tr w:rsidR="00A05EB3" w14:paraId="5D9109C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2A1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st10.005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1CAD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по поводу грыж, дети (уровень 1)</w:t>
            </w:r>
          </w:p>
        </w:tc>
      </w:tr>
      <w:tr w:rsidR="00A05EB3" w14:paraId="267BF77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73C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st14.001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6F62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кишечнике и анальной области (уровень 1)</w:t>
            </w:r>
          </w:p>
        </w:tc>
      </w:tr>
      <w:tr w:rsidR="00A05EB3" w14:paraId="7E90EB2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5E0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st15.005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6121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Эпилепсия, судороги (уровень 1)</w:t>
            </w:r>
          </w:p>
        </w:tc>
      </w:tr>
      <w:tr w:rsidR="00A05EB3" w14:paraId="3A9DB730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31E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st15.008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2C6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Неврологические заболевания, лечение с применением ботулотоксина (уровень 1)</w:t>
            </w:r>
          </w:p>
        </w:tc>
      </w:tr>
      <w:tr w:rsidR="00A05EB3" w14:paraId="6B026A4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7D96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st15.009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B27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A05EB3" w14:paraId="7B351796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FB7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st16.003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E8DB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Дорсопатии, спондилопатии, остеопатии</w:t>
            </w:r>
          </w:p>
        </w:tc>
      </w:tr>
      <w:tr w:rsidR="00A05EB3" w14:paraId="16FAB22F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C36A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st16.005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7EF7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Сотрясение головного мозга</w:t>
            </w:r>
          </w:p>
        </w:tc>
      </w:tr>
      <w:tr w:rsidR="00A05EB3" w14:paraId="455394F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707E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st16.010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6D2F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A05EB3" w14:paraId="22DBFFA0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A3D9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st16.011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91ED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A05EB3" w14:paraId="3ED1A3D2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5E63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st20.008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DDD1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05EB3" w14:paraId="2684CCA8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83BD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st20.009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91F9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A05EB3" w14:paraId="0E48534C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22A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st20.010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F713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Замена речевого процессора</w:t>
            </w:r>
          </w:p>
        </w:tc>
      </w:tr>
      <w:tr w:rsidR="00A05EB3" w14:paraId="02B338B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315A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st21.004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F9A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органе зрения (уровень 4)</w:t>
            </w:r>
          </w:p>
        </w:tc>
      </w:tr>
      <w:tr w:rsidR="00A05EB3" w14:paraId="1E294048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5F9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st21.006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D3EF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органе зрения (уровень 6)</w:t>
            </w:r>
          </w:p>
        </w:tc>
      </w:tr>
      <w:tr w:rsidR="00A05EB3" w14:paraId="7EBDF4E0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D66F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st21.009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36B7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A05EB3" w14:paraId="0ABCDDE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32E1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st27.001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52B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A05EB3" w14:paraId="1405ADC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0A16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lastRenderedPageBreak/>
              <w:t>st27.003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9F72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Болезни желчного пузыря</w:t>
            </w:r>
          </w:p>
        </w:tc>
      </w:tr>
      <w:tr w:rsidR="00A05EB3" w14:paraId="5F3CB2B4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C10C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st27.005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D78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Гипертоническая болезнь в стадии обострения</w:t>
            </w:r>
          </w:p>
        </w:tc>
      </w:tr>
      <w:tr w:rsidR="00A05EB3" w14:paraId="501E375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82A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st27.006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08CB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A05EB3" w14:paraId="41C409E4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545A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st27.010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DB6E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A05EB3" w14:paraId="17D3C3C2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3E4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st28.004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0A74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A05EB3" w14:paraId="0A48028A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A51F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st28.005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6038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A05EB3" w14:paraId="34E7EFB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1279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st29.002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5120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Переломы шейки бедра и костей таза</w:t>
            </w:r>
          </w:p>
        </w:tc>
      </w:tr>
      <w:tr w:rsidR="00A05EB3" w14:paraId="7EE631D6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6CE9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st29.003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A0A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A05EB3" w14:paraId="3BB71E12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E7A2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st29.004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2CA9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A05EB3" w14:paraId="7A013B8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67BC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st29.005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974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Переломы, вывихи, растяжения области колена и голени</w:t>
            </w:r>
          </w:p>
        </w:tc>
      </w:tr>
      <w:tr w:rsidR="00A05EB3" w14:paraId="6B54B7D4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C2B4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st29.012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40A4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A05EB3" w14:paraId="53F3A2BF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4191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st29.013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33C2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A05EB3" w14:paraId="2B7B1489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4A3C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st30.004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B943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Болезни предстательной железы</w:t>
            </w:r>
          </w:p>
        </w:tc>
      </w:tr>
      <w:tr w:rsidR="00A05EB3" w14:paraId="77AF3CE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936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st30.008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A2C5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A05EB3" w14:paraId="5D303408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3661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st30.009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D87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A05EB3" w14:paraId="0D0C4209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F8D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st30.015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1318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A05EB3" w14:paraId="36A553BA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FD3B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st31.002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8F7D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A05EB3" w14:paraId="7EA346B5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CB93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st31.009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D1C4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A05EB3" w14:paraId="4224E9F6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8D4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st31.010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E2FE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A05EB3" w14:paraId="4CFAA16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6B5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st31.012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D4CD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A05EB3" w14:paraId="288F092C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B99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st31.018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D981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A05EB3" w14:paraId="49FBCCEB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B8A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st32.004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8B38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A05EB3" w14:paraId="3881D9F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2AA9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st32.010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86B0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A05EB3" w14:paraId="6BF5952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A6C2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st32.011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573D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Аппендэктомия, взрослые </w:t>
            </w:r>
          </w:p>
        </w:tc>
      </w:tr>
      <w:tr w:rsidR="00A05EB3" w14:paraId="44501E21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CD44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st32.013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958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по поводу грыж, взрослые (уровень 1)</w:t>
            </w:r>
          </w:p>
        </w:tc>
      </w:tr>
      <w:tr w:rsidR="00A05EB3" w14:paraId="419D88B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9C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st32.014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95FB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по поводу грыж, взрослые (уровень 2)</w:t>
            </w:r>
          </w:p>
        </w:tc>
      </w:tr>
      <w:tr w:rsidR="00A05EB3" w14:paraId="3127FA5B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8A3C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st32.015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F5E3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Операции по поводу грыж, взрослые (уровень 3)</w:t>
            </w:r>
          </w:p>
        </w:tc>
      </w:tr>
      <w:tr w:rsidR="00A05EB3" w14:paraId="4E50A152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3652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st36.001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C9A6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A05EB3" w14:paraId="1BA7FAD6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B39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st36.007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5CE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A05EB3" w14:paraId="531ABCD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B352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st36.009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0084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Реинфузия аутокрови</w:t>
            </w:r>
          </w:p>
        </w:tc>
      </w:tr>
      <w:tr w:rsidR="00A05EB3" w14:paraId="490715C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6BBB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st36.010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C6CA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Баллонная внутриаортальная контрпульсация</w:t>
            </w:r>
          </w:p>
        </w:tc>
      </w:tr>
      <w:tr w:rsidR="00A05EB3" w14:paraId="3DE226B8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C6B6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st36.011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B08" w14:textId="77777777" w:rsidR="00A05EB3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Экстракорпоральная мембранная оксигенация</w:t>
            </w:r>
          </w:p>
        </w:tc>
      </w:tr>
      <w:tr w:rsidR="00A05EB3" w14:paraId="58C8E13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4194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st36.024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9159" w14:textId="77777777" w:rsidR="00A05EB3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Радиойодтерапия</w:t>
            </w:r>
          </w:p>
        </w:tc>
      </w:tr>
      <w:tr w:rsidR="00A05EB3" w14:paraId="0C40D86A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EBAD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st36.027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0683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(инициация или замена)</w:t>
            </w:r>
          </w:p>
        </w:tc>
      </w:tr>
      <w:tr w:rsidR="00A05EB3" w14:paraId="55EDBDAA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01B2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</w:t>
            </w:r>
            <w:r>
              <w:rPr>
                <w:rFonts w:eastAsia="Calibri" w:cs="Times New Roman"/>
                <w:color w:val="000000" w:themeColor="text1"/>
                <w:szCs w:val="24"/>
              </w:rPr>
              <w:t>028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E36D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 xml:space="preserve"> и ингибиторов янус-киназ</w:t>
            </w:r>
            <w:r w:rsidRPr="00C86229">
              <w:rPr>
                <w:rFonts w:cs="Times New Roman"/>
                <w:color w:val="000000" w:themeColor="text1"/>
                <w:lang w:val="ru-RU"/>
              </w:rPr>
              <w:t xml:space="preserve"> (уровень 1)</w:t>
            </w:r>
          </w:p>
        </w:tc>
      </w:tr>
      <w:tr w:rsidR="00A05EB3" w14:paraId="1A921AA6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004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</w:t>
            </w:r>
            <w:r>
              <w:rPr>
                <w:rFonts w:eastAsia="Calibri" w:cs="Times New Roman"/>
                <w:color w:val="000000" w:themeColor="text1"/>
                <w:szCs w:val="24"/>
              </w:rPr>
              <w:t>029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24EB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 xml:space="preserve"> и ингибиторов янус-киназ</w:t>
            </w:r>
            <w:r w:rsidRPr="00C86229">
              <w:rPr>
                <w:rFonts w:cs="Times New Roman"/>
                <w:color w:val="000000" w:themeColor="text1"/>
                <w:lang w:val="ru-RU"/>
              </w:rPr>
              <w:t xml:space="preserve"> (уровень 2)</w:t>
            </w:r>
          </w:p>
        </w:tc>
      </w:tr>
      <w:tr w:rsidR="00A05EB3" w14:paraId="6A93F910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0C8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st36.</w:t>
            </w:r>
            <w:r>
              <w:rPr>
                <w:rFonts w:eastAsia="Calibri" w:cs="Times New Roman"/>
                <w:color w:val="000000" w:themeColor="text1"/>
                <w:szCs w:val="24"/>
              </w:rPr>
              <w:t>030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4FB1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 xml:space="preserve"> и ингибиторов янус-киназ</w:t>
            </w:r>
            <w:r w:rsidRPr="00C86229">
              <w:rPr>
                <w:rFonts w:cs="Times New Roman"/>
                <w:color w:val="000000" w:themeColor="text1"/>
                <w:lang w:val="ru-RU"/>
              </w:rPr>
              <w:t xml:space="preserve"> (уровень 3)</w:t>
            </w:r>
          </w:p>
        </w:tc>
      </w:tr>
      <w:tr w:rsidR="00A05EB3" w14:paraId="14F4B4B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CAC1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lastRenderedPageBreak/>
              <w:t>st36.031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630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4)</w:t>
            </w:r>
          </w:p>
        </w:tc>
      </w:tr>
      <w:tr w:rsidR="00A05EB3" w14:paraId="3554F103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A6AE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29E5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5)</w:t>
            </w:r>
          </w:p>
        </w:tc>
      </w:tr>
      <w:tr w:rsidR="00A05EB3" w14:paraId="19FD901C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CA2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E36C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6)</w:t>
            </w:r>
          </w:p>
        </w:tc>
      </w:tr>
      <w:tr w:rsidR="00A05EB3" w14:paraId="19A39F5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4EE6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A766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7)</w:t>
            </w:r>
          </w:p>
        </w:tc>
      </w:tr>
      <w:tr w:rsidR="00A05EB3" w14:paraId="4094D74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8C2D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7412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8)</w:t>
            </w:r>
          </w:p>
        </w:tc>
      </w:tr>
      <w:tr w:rsidR="00A05EB3" w14:paraId="4599D5AB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97D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st36.036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D80B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9)</w:t>
            </w:r>
          </w:p>
        </w:tc>
      </w:tr>
      <w:tr w:rsidR="00A05EB3" w14:paraId="69416651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D963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st36.037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83C1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10)</w:t>
            </w:r>
          </w:p>
        </w:tc>
      </w:tr>
      <w:tr w:rsidR="00A05EB3" w14:paraId="1E71D5B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1E26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st36.038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60C9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11)</w:t>
            </w:r>
          </w:p>
        </w:tc>
      </w:tr>
      <w:tr w:rsidR="00A05EB3" w14:paraId="62A12F61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8707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st36.039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DE33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12)</w:t>
            </w:r>
          </w:p>
        </w:tc>
      </w:tr>
      <w:tr w:rsidR="00A05EB3" w14:paraId="6E086F3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88CF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st36.040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4E9C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13)</w:t>
            </w:r>
          </w:p>
        </w:tc>
      </w:tr>
      <w:tr w:rsidR="00A05EB3" w14:paraId="34E20BDF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7CAE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st36.041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136D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14)</w:t>
            </w:r>
          </w:p>
        </w:tc>
      </w:tr>
      <w:tr w:rsidR="00A05EB3" w14:paraId="6D66FF32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4A9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st36.042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883A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15)</w:t>
            </w:r>
          </w:p>
        </w:tc>
      </w:tr>
      <w:tr w:rsidR="00A05EB3" w14:paraId="142DAD2B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112F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st36.043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00D5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16)</w:t>
            </w:r>
          </w:p>
        </w:tc>
      </w:tr>
      <w:tr w:rsidR="00A05EB3" w14:paraId="079D449C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1088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F6F0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17)</w:t>
            </w:r>
          </w:p>
        </w:tc>
      </w:tr>
      <w:tr w:rsidR="00A05EB3" w14:paraId="03E24307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CC0B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A4C1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18)</w:t>
            </w:r>
          </w:p>
        </w:tc>
      </w:tr>
      <w:tr w:rsidR="00A05EB3" w14:paraId="62C3BF51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1EE4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st36.046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BEEA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19)</w:t>
            </w:r>
          </w:p>
        </w:tc>
      </w:tr>
      <w:tr w:rsidR="00A05EB3" w14:paraId="02FA61D0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7BFE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st36.047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7286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(уровень 20)</w:t>
            </w:r>
          </w:p>
        </w:tc>
      </w:tr>
      <w:tr w:rsidR="00A05EB3" w14:paraId="44CECE58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27F3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st36.049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88BF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A05EB3" w14:paraId="69DBFEA2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E05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st37.004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F8F7" w14:textId="77777777" w:rsidR="00A05EB3" w:rsidRPr="00C86229" w:rsidRDefault="00A05EB3" w:rsidP="00A05EB3">
            <w:pPr>
              <w:spacing w:line="240" w:lineRule="auto"/>
              <w:ind w:firstLine="0"/>
              <w:rPr>
                <w:rFonts w:cs="Times New Roman"/>
                <w:color w:val="000000" w:themeColor="text1"/>
                <w:lang w:val="ru-RU"/>
              </w:rPr>
            </w:pPr>
            <w:r w:rsidRPr="00C86229">
              <w:rPr>
                <w:rFonts w:cs="Times New Roman"/>
                <w:color w:val="000000" w:themeColor="text1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A05EB3" w14:paraId="0DBAFFFD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8410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st37.024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3348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A05EB3" w14:paraId="537D7631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548A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st37.025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24DA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A05EB3" w14:paraId="27FD927E" w14:textId="77777777" w:rsidTr="009355AD">
        <w:trPr>
          <w:cantSplit/>
          <w:trHeight w:val="284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1C15" w14:textId="77777777" w:rsidR="00A05EB3" w:rsidRDefault="00A05EB3" w:rsidP="00A05EB3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st37.026</w:t>
            </w:r>
          </w:p>
        </w:tc>
        <w:tc>
          <w:tcPr>
            <w:tcW w:w="8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02C9" w14:textId="77777777" w:rsidR="00A05EB3" w:rsidRPr="00C86229" w:rsidRDefault="00A05EB3" w:rsidP="00A05EB3">
            <w:pPr>
              <w:spacing w:line="240" w:lineRule="auto"/>
              <w:ind w:firstLine="0"/>
              <w:rPr>
                <w:rFonts w:eastAsia="Calibri" w:cs="Times New Roman"/>
                <w:color w:val="000000" w:themeColor="text1"/>
                <w:szCs w:val="24"/>
                <w:lang w:val="ru-RU"/>
              </w:rPr>
            </w:pPr>
            <w:r w:rsidRPr="00C86229">
              <w:rPr>
                <w:rFonts w:eastAsia="Calibri" w:cs="Times New Roman"/>
                <w:color w:val="000000" w:themeColor="text1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2346B965" w14:textId="6B432FCE" w:rsidR="000F5F90" w:rsidRDefault="000F5F90" w:rsidP="001A5D75">
      <w:pPr>
        <w:spacing w:line="240" w:lineRule="auto"/>
        <w:ind w:firstLine="142"/>
        <w:jc w:val="center"/>
        <w:rPr>
          <w:b/>
          <w:sz w:val="28"/>
        </w:rPr>
      </w:pPr>
    </w:p>
    <w:p w14:paraId="0F016202" w14:textId="77777777" w:rsidR="0081019D" w:rsidRPr="00DB3297" w:rsidRDefault="00DB3297" w:rsidP="00DB3297">
      <w:pPr>
        <w:spacing w:line="240" w:lineRule="auto"/>
        <w:ind w:firstLine="0"/>
        <w:jc w:val="right"/>
        <w:rPr>
          <w:sz w:val="28"/>
        </w:rPr>
      </w:pPr>
      <w:r w:rsidRPr="00DB3297">
        <w:rPr>
          <w:sz w:val="28"/>
        </w:rPr>
        <w:t>».</w:t>
      </w:r>
    </w:p>
    <w:sectPr w:rsidR="0081019D" w:rsidRPr="00DB3297" w:rsidSect="001A5D75">
      <w:pgSz w:w="11906" w:h="16838"/>
      <w:pgMar w:top="851" w:right="707" w:bottom="993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B3A"/>
    <w:rsid w:val="00025D81"/>
    <w:rsid w:val="000A0136"/>
    <w:rsid w:val="000F5F90"/>
    <w:rsid w:val="001212B7"/>
    <w:rsid w:val="00121A18"/>
    <w:rsid w:val="001A5D75"/>
    <w:rsid w:val="001B7E3C"/>
    <w:rsid w:val="001D6A51"/>
    <w:rsid w:val="001F1B9A"/>
    <w:rsid w:val="002A74A9"/>
    <w:rsid w:val="002C46DE"/>
    <w:rsid w:val="00330FA1"/>
    <w:rsid w:val="003369AF"/>
    <w:rsid w:val="003376AB"/>
    <w:rsid w:val="003729C5"/>
    <w:rsid w:val="00372A9E"/>
    <w:rsid w:val="003851E7"/>
    <w:rsid w:val="003A2B7E"/>
    <w:rsid w:val="003E3B3A"/>
    <w:rsid w:val="00405D03"/>
    <w:rsid w:val="0041366E"/>
    <w:rsid w:val="00487384"/>
    <w:rsid w:val="005154D9"/>
    <w:rsid w:val="00524D8C"/>
    <w:rsid w:val="0057245A"/>
    <w:rsid w:val="005871CD"/>
    <w:rsid w:val="005D0F48"/>
    <w:rsid w:val="005F6152"/>
    <w:rsid w:val="00636893"/>
    <w:rsid w:val="00661AC9"/>
    <w:rsid w:val="00662C0B"/>
    <w:rsid w:val="006C584B"/>
    <w:rsid w:val="00712681"/>
    <w:rsid w:val="00773C8C"/>
    <w:rsid w:val="007E7BB1"/>
    <w:rsid w:val="0081019D"/>
    <w:rsid w:val="00824539"/>
    <w:rsid w:val="00851A0C"/>
    <w:rsid w:val="008B1FC7"/>
    <w:rsid w:val="008F766D"/>
    <w:rsid w:val="00960D65"/>
    <w:rsid w:val="00991C96"/>
    <w:rsid w:val="009D487F"/>
    <w:rsid w:val="00A05EB3"/>
    <w:rsid w:val="00A376E6"/>
    <w:rsid w:val="00A95E26"/>
    <w:rsid w:val="00AC3CCE"/>
    <w:rsid w:val="00B70FC3"/>
    <w:rsid w:val="00B7599B"/>
    <w:rsid w:val="00B80EA3"/>
    <w:rsid w:val="00BC0673"/>
    <w:rsid w:val="00C05334"/>
    <w:rsid w:val="00C21F03"/>
    <w:rsid w:val="00C242B0"/>
    <w:rsid w:val="00C34F63"/>
    <w:rsid w:val="00C4214D"/>
    <w:rsid w:val="00C77C1A"/>
    <w:rsid w:val="00C836DE"/>
    <w:rsid w:val="00C93582"/>
    <w:rsid w:val="00D04FEB"/>
    <w:rsid w:val="00D42382"/>
    <w:rsid w:val="00DB3297"/>
    <w:rsid w:val="00DD7E73"/>
    <w:rsid w:val="00DF7D8D"/>
    <w:rsid w:val="00E22C26"/>
    <w:rsid w:val="00E558A5"/>
    <w:rsid w:val="00E70F9C"/>
    <w:rsid w:val="00EA3951"/>
    <w:rsid w:val="00EB14A9"/>
    <w:rsid w:val="00F85324"/>
    <w:rsid w:val="00FC09D4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303E"/>
  <w15:chartTrackingRefBased/>
  <w15:docId w15:val="{C2577B56-0256-4F92-A88A-3C6E818BC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1019D"/>
    <w:pPr>
      <w:spacing w:line="360" w:lineRule="auto"/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810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10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24D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54D9"/>
    <w:pPr>
      <w:spacing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5154D9"/>
    <w:rPr>
      <w:rFonts w:ascii="Segoe UI" w:hAnsi="Segoe UI" w:cs="Segoe UI"/>
      <w:sz w:val="18"/>
      <w:szCs w:val="18"/>
      <w:lang w:eastAsia="en-US"/>
    </w:rPr>
  </w:style>
  <w:style w:type="character" w:customStyle="1" w:styleId="8">
    <w:name w:val="Основной текст + 8"/>
    <w:aliases w:val="5 pt4,Малые прописные,Интервал 0 pt6,Основной текст + Lucida Sans Unicode1,61,5 pt1,Основной текст + Segoe UI1,7 pt1,Курсив1"/>
    <w:uiPriority w:val="99"/>
    <w:rsid w:val="00A95E26"/>
    <w:rPr>
      <w:rFonts w:ascii="Times New Roman" w:hAnsi="Times New Roman" w:cs="Times New Roman"/>
      <w:smallCaps/>
      <w:spacing w:val="-2"/>
      <w:sz w:val="17"/>
      <w:szCs w:val="17"/>
      <w:u w:val="none"/>
    </w:rPr>
  </w:style>
  <w:style w:type="table" w:customStyle="1" w:styleId="211">
    <w:name w:val="Сетка таблицы211"/>
    <w:basedOn w:val="a1"/>
    <w:uiPriority w:val="59"/>
    <w:rsid w:val="00A05EB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3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cp:lastModifiedBy>Зарина Зарина</cp:lastModifiedBy>
  <cp:revision>4</cp:revision>
  <cp:lastPrinted>2020-01-09T16:13:00Z</cp:lastPrinted>
  <dcterms:created xsi:type="dcterms:W3CDTF">2026-03-22T20:27:00Z</dcterms:created>
  <dcterms:modified xsi:type="dcterms:W3CDTF">2026-03-22T20:31:00Z</dcterms:modified>
</cp:coreProperties>
</file>